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WEWNĘTRZNE NR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21/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SZKOLNO-PRZEDSZKOLNEGO W SIENNEJ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z dnia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31 sierpnia 2022</w:t>
      </w:r>
    </w:p>
    <w:p>
      <w:pPr>
        <w:spacing w:after="0"/>
        <w:jc w:val="both"/>
        <w:rPr>
          <w:rFonts w:hint="default" w:ascii="Times New Roman" w:hAnsi="Times New Roman"/>
          <w:b/>
          <w:sz w:val="24"/>
          <w:szCs w:val="24"/>
          <w:lang w:val="pl-PL"/>
        </w:rPr>
      </w:pPr>
      <w:r>
        <w:rPr>
          <w:rFonts w:hint="default" w:ascii="Times New Roman" w:hAnsi="Times New Roman"/>
          <w:b/>
          <w:sz w:val="24"/>
          <w:szCs w:val="24"/>
          <w:lang w:val="pl-PL"/>
        </w:rPr>
        <w:t>w sprawie zmiany opłat za wyżywienie i pobyt dziecka w przedszkolu oraz za wyżywienie w szkole podstawowej w Zespole Szkolno-Przedszkolnym w Siennej w roku szkolnym 2022/2023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/>
          <w:i/>
          <w:iCs/>
          <w:sz w:val="22"/>
          <w:szCs w:val="22"/>
          <w:highlight w:val="none"/>
          <w:lang w:val="pl-PL"/>
        </w:rPr>
        <w:t xml:space="preserve">Na podstawie art. 106 ust. 3 Ustawy z dnia 14 grudnia 2016 r. Prawo oświatowe (Dz. U. z 2021 r. poz. 1082 z późn. zm.), w porozumieniu z Organem Prowadzącym, </w:t>
      </w:r>
      <w:r>
        <w:rPr>
          <w:rFonts w:ascii="Times New Roman" w:hAnsi="Times New Roman" w:cs="Times New Roman"/>
          <w:sz w:val="22"/>
          <w:szCs w:val="22"/>
        </w:rPr>
        <w:t>zarządza się co następuje:</w:t>
      </w:r>
    </w:p>
    <w:p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numPr>
          <w:ilvl w:val="0"/>
          <w:numId w:val="0"/>
        </w:numPr>
        <w:spacing w:after="0" w:line="360" w:lineRule="auto"/>
        <w:ind w:firstLine="708" w:firstLineChars="0"/>
        <w:jc w:val="left"/>
        <w:rPr>
          <w:rFonts w:hint="default" w:ascii="Times New Roman" w:hAnsi="Times New Roman"/>
          <w:b w:val="0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.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pl-PL"/>
        </w:rPr>
        <w:t>U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s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tala się następujące wysokości opłat w Zespole Szkolno-Przedszkolnym w Siennej w roku szkolnym 2022/2023:</w:t>
      </w:r>
    </w:p>
    <w:p>
      <w:pPr>
        <w:numPr>
          <w:ilvl w:val="0"/>
          <w:numId w:val="1"/>
        </w:numPr>
        <w:spacing w:after="0" w:line="360" w:lineRule="auto"/>
        <w:jc w:val="left"/>
        <w:rPr>
          <w:rFonts w:hint="default" w:ascii="Times New Roman" w:hAnsi="Times New Roman"/>
          <w:b w:val="0"/>
          <w:bCs/>
          <w:sz w:val="22"/>
          <w:szCs w:val="22"/>
          <w:lang w:val="pl-PL"/>
        </w:rPr>
      </w:pP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Dzieci uczęszczające do przedszkola – 7,00 zł (śniadanie, obiad, podwieczorek);</w:t>
      </w:r>
    </w:p>
    <w:p>
      <w:pPr>
        <w:numPr>
          <w:ilvl w:val="0"/>
          <w:numId w:val="1"/>
        </w:numPr>
        <w:spacing w:after="0" w:line="360" w:lineRule="auto"/>
        <w:ind w:left="0" w:leftChars="0" w:firstLine="0" w:firstLineChars="0"/>
        <w:jc w:val="left"/>
        <w:rPr>
          <w:rFonts w:hint="default" w:ascii="Times New Roman" w:hAnsi="Times New Roman"/>
          <w:b w:val="0"/>
          <w:bCs/>
          <w:sz w:val="22"/>
          <w:szCs w:val="22"/>
          <w:lang w:val="pl-PL"/>
        </w:rPr>
      </w:pP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Uczniowie szkoły podstawowej – 6,00 zł (obiad).</w:t>
      </w:r>
    </w:p>
    <w:p>
      <w:pPr>
        <w:numPr>
          <w:numId w:val="0"/>
        </w:numPr>
        <w:spacing w:after="0" w:line="360" w:lineRule="auto"/>
        <w:ind w:firstLine="708" w:firstLineChars="0"/>
        <w:jc w:val="both"/>
        <w:rPr>
          <w:rFonts w:hint="default" w:ascii="Times New Roman" w:hAnsi="Times New Roman"/>
          <w:b w:val="0"/>
          <w:bCs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 xml:space="preserve">§ 2.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 xml:space="preserve">Wysokość opłaty za wyżywienie obejmuje zakup surowców i produktów potrzebnych do ich przygotowania zgodnie z uwzględnieniem norm żywieniowych Instytutu Żywności i Żywienia dla dzieci w wieku przedszkolnym i szkolnym. Koszt żywienia ustalony został na podstawie analizy kosztów i aktualnych cen artykułów. </w:t>
      </w:r>
    </w:p>
    <w:p>
      <w:pPr>
        <w:numPr>
          <w:ilvl w:val="0"/>
          <w:numId w:val="0"/>
        </w:numPr>
        <w:spacing w:after="0" w:line="360" w:lineRule="auto"/>
        <w:ind w:leftChars="0" w:firstLine="708" w:firstLineChars="0"/>
        <w:jc w:val="both"/>
        <w:rPr>
          <w:rFonts w:hint="default" w:ascii="Times New Roman" w:hAnsi="Times New Roman"/>
          <w:b w:val="0"/>
          <w:bCs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 xml:space="preserve">§ 3. 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 xml:space="preserve">Na podstawie Uchwały Rady Gminy Lipowa nr LIV/338/22 z dnia 30.08.2022 r.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br w:type="textWrapping"/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w sprawie ustalenia opłat za korzystanie z wychowania przedszkolnego w publicznych przedszkolach dla których organem prowadzącym jest Gmina Lipowa, opłata za korzystanie z wychowania przedszkolnego dzieci objętych wychowaniem przedszkolnym do końca roku szkolnego w roku kalendarzowym, w którym kończą 6 lat wynosi 1,14 zł za godzinę korzystania z wychowania przedszkolnego, w czasie przekraczającym wymiar zajęć bezpłatnego nauczania, wychowania i opieki.</w:t>
      </w:r>
    </w:p>
    <w:p>
      <w:pPr>
        <w:numPr>
          <w:ilvl w:val="0"/>
          <w:numId w:val="0"/>
        </w:numPr>
        <w:spacing w:after="0" w:line="360" w:lineRule="auto"/>
        <w:ind w:firstLine="708" w:firstLineChars="0"/>
        <w:jc w:val="left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 xml:space="preserve">§ 4. 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Zarządzenie</w:t>
      </w: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 xml:space="preserve">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wchodzi w życie z dniem 1 września 2022 roku.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                                       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</w:p>
    <w:p>
      <w:pPr>
        <w:spacing w:after="0" w:line="360" w:lineRule="auto"/>
        <w:jc w:val="right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Data: 20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22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08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31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pl-PL"/>
        </w:rPr>
        <w:t>(-) Iwona Cul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BFBFBF" w:themeColor="background1" w:themeShade="BF"/>
          <w:sz w:val="22"/>
          <w:szCs w:val="22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Zarządzenie wewnętrzne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42</w:t>
      </w:r>
      <w:r>
        <w:rPr>
          <w:rFonts w:ascii="Times New Roman" w:hAnsi="Times New Roman" w:cs="Times New Roman"/>
          <w:sz w:val="20"/>
          <w:szCs w:val="20"/>
        </w:rPr>
        <w:t>/20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21/</w:t>
      </w:r>
      <w:r>
        <w:rPr>
          <w:rFonts w:ascii="Times New Roman" w:hAnsi="Times New Roman" w:cs="Times New Roman"/>
          <w:sz w:val="20"/>
          <w:szCs w:val="20"/>
        </w:rPr>
        <w:t>202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zakończono na stronie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sectPr>
      <w:footerReference r:id="rId5" w:type="default"/>
      <w:pgSz w:w="11906" w:h="16838"/>
      <w:pgMar w:top="1417" w:right="1417" w:bottom="851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078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7642F"/>
    <w:multiLevelType w:val="singleLevel"/>
    <w:tmpl w:val="93B764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9"/>
    <w:rsid w:val="00012AA0"/>
    <w:rsid w:val="000136B1"/>
    <w:rsid w:val="000178A9"/>
    <w:rsid w:val="00020D9A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71A84"/>
    <w:rsid w:val="0007597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E1CFF"/>
    <w:rsid w:val="000E2AF6"/>
    <w:rsid w:val="000E41EA"/>
    <w:rsid w:val="000E56DF"/>
    <w:rsid w:val="000F259A"/>
    <w:rsid w:val="000F301D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5DD1"/>
    <w:rsid w:val="001F6313"/>
    <w:rsid w:val="00212814"/>
    <w:rsid w:val="002210C7"/>
    <w:rsid w:val="002219BF"/>
    <w:rsid w:val="002245AD"/>
    <w:rsid w:val="00236CE4"/>
    <w:rsid w:val="0023771E"/>
    <w:rsid w:val="00237920"/>
    <w:rsid w:val="00237964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25FD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53AF3"/>
    <w:rsid w:val="00462905"/>
    <w:rsid w:val="00462BD6"/>
    <w:rsid w:val="00462F09"/>
    <w:rsid w:val="004733C7"/>
    <w:rsid w:val="00473474"/>
    <w:rsid w:val="0047587D"/>
    <w:rsid w:val="00477145"/>
    <w:rsid w:val="004849AD"/>
    <w:rsid w:val="00487955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898"/>
    <w:rsid w:val="0052020C"/>
    <w:rsid w:val="00535571"/>
    <w:rsid w:val="0055225D"/>
    <w:rsid w:val="00553D2B"/>
    <w:rsid w:val="005727F5"/>
    <w:rsid w:val="005729C3"/>
    <w:rsid w:val="00577F75"/>
    <w:rsid w:val="00580DFD"/>
    <w:rsid w:val="005826D4"/>
    <w:rsid w:val="005847BA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E2B9B"/>
    <w:rsid w:val="005E3D3B"/>
    <w:rsid w:val="005F757E"/>
    <w:rsid w:val="00603D19"/>
    <w:rsid w:val="00604EC7"/>
    <w:rsid w:val="00616F70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3B00"/>
    <w:rsid w:val="00793D8D"/>
    <w:rsid w:val="00794CDB"/>
    <w:rsid w:val="007A03AB"/>
    <w:rsid w:val="007A2BE7"/>
    <w:rsid w:val="007A30A2"/>
    <w:rsid w:val="007A5284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23827"/>
    <w:rsid w:val="00824F16"/>
    <w:rsid w:val="0082625F"/>
    <w:rsid w:val="0082760E"/>
    <w:rsid w:val="00834E49"/>
    <w:rsid w:val="00842569"/>
    <w:rsid w:val="00865FEC"/>
    <w:rsid w:val="00872AF6"/>
    <w:rsid w:val="00872D08"/>
    <w:rsid w:val="00880846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5A88"/>
    <w:rsid w:val="009F76F3"/>
    <w:rsid w:val="00A101CD"/>
    <w:rsid w:val="00A1023E"/>
    <w:rsid w:val="00A11E85"/>
    <w:rsid w:val="00A12EB4"/>
    <w:rsid w:val="00A15019"/>
    <w:rsid w:val="00A153AE"/>
    <w:rsid w:val="00A1796F"/>
    <w:rsid w:val="00A2580E"/>
    <w:rsid w:val="00A40FCA"/>
    <w:rsid w:val="00A46130"/>
    <w:rsid w:val="00A50559"/>
    <w:rsid w:val="00A55CA9"/>
    <w:rsid w:val="00A63359"/>
    <w:rsid w:val="00A64483"/>
    <w:rsid w:val="00A76519"/>
    <w:rsid w:val="00A8166E"/>
    <w:rsid w:val="00A871CC"/>
    <w:rsid w:val="00A94661"/>
    <w:rsid w:val="00AA68C2"/>
    <w:rsid w:val="00AB7B8D"/>
    <w:rsid w:val="00AC477E"/>
    <w:rsid w:val="00AD3C67"/>
    <w:rsid w:val="00AD44DC"/>
    <w:rsid w:val="00AD4FA6"/>
    <w:rsid w:val="00AD5734"/>
    <w:rsid w:val="00AE247D"/>
    <w:rsid w:val="00AE2761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E9E"/>
    <w:rsid w:val="00B65CBC"/>
    <w:rsid w:val="00B72290"/>
    <w:rsid w:val="00B7667A"/>
    <w:rsid w:val="00B77305"/>
    <w:rsid w:val="00B77BB8"/>
    <w:rsid w:val="00B90080"/>
    <w:rsid w:val="00BA192D"/>
    <w:rsid w:val="00BA2228"/>
    <w:rsid w:val="00BA3938"/>
    <w:rsid w:val="00BA7059"/>
    <w:rsid w:val="00BA7062"/>
    <w:rsid w:val="00BA7DCF"/>
    <w:rsid w:val="00BB22C9"/>
    <w:rsid w:val="00BB3691"/>
    <w:rsid w:val="00BB7078"/>
    <w:rsid w:val="00BC3440"/>
    <w:rsid w:val="00BC3C58"/>
    <w:rsid w:val="00BE0421"/>
    <w:rsid w:val="00BE292B"/>
    <w:rsid w:val="00BF3BA0"/>
    <w:rsid w:val="00BF70DC"/>
    <w:rsid w:val="00C007AE"/>
    <w:rsid w:val="00C12BA2"/>
    <w:rsid w:val="00C13DD4"/>
    <w:rsid w:val="00C15E1C"/>
    <w:rsid w:val="00C2476D"/>
    <w:rsid w:val="00C26D80"/>
    <w:rsid w:val="00C27EFB"/>
    <w:rsid w:val="00C400CC"/>
    <w:rsid w:val="00C44A1A"/>
    <w:rsid w:val="00C50C39"/>
    <w:rsid w:val="00C51797"/>
    <w:rsid w:val="00C5754C"/>
    <w:rsid w:val="00C63AB7"/>
    <w:rsid w:val="00C675A3"/>
    <w:rsid w:val="00C70C4B"/>
    <w:rsid w:val="00C71AA1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94B55"/>
    <w:rsid w:val="00DA0005"/>
    <w:rsid w:val="00DA1288"/>
    <w:rsid w:val="00DA6133"/>
    <w:rsid w:val="00DB33B1"/>
    <w:rsid w:val="00DB4DBA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53C50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70875"/>
    <w:rsid w:val="00F81C9C"/>
    <w:rsid w:val="00F83D57"/>
    <w:rsid w:val="00FA4542"/>
    <w:rsid w:val="00FA7AFB"/>
    <w:rsid w:val="00FB7627"/>
    <w:rsid w:val="00FC76A7"/>
    <w:rsid w:val="00FF2F3D"/>
    <w:rsid w:val="028B74E6"/>
    <w:rsid w:val="03907C63"/>
    <w:rsid w:val="03FE75C0"/>
    <w:rsid w:val="05B40327"/>
    <w:rsid w:val="06871A74"/>
    <w:rsid w:val="0928677F"/>
    <w:rsid w:val="0A5E279D"/>
    <w:rsid w:val="0BEC4CEC"/>
    <w:rsid w:val="0D1353DF"/>
    <w:rsid w:val="0DC16AA1"/>
    <w:rsid w:val="0FA13C02"/>
    <w:rsid w:val="11B3670D"/>
    <w:rsid w:val="12C177BE"/>
    <w:rsid w:val="18202E04"/>
    <w:rsid w:val="1C9C1183"/>
    <w:rsid w:val="1DAF6619"/>
    <w:rsid w:val="25140D93"/>
    <w:rsid w:val="28C46B7A"/>
    <w:rsid w:val="28DF44E0"/>
    <w:rsid w:val="2D60617F"/>
    <w:rsid w:val="2E5B52D5"/>
    <w:rsid w:val="2F9B69C3"/>
    <w:rsid w:val="38F73C84"/>
    <w:rsid w:val="38FC7AAF"/>
    <w:rsid w:val="3A135F55"/>
    <w:rsid w:val="3AD33AF8"/>
    <w:rsid w:val="3BB507CB"/>
    <w:rsid w:val="3CFD4C1D"/>
    <w:rsid w:val="3E9970BC"/>
    <w:rsid w:val="445D0295"/>
    <w:rsid w:val="448A5AF2"/>
    <w:rsid w:val="44AA550A"/>
    <w:rsid w:val="46486A44"/>
    <w:rsid w:val="46D12E09"/>
    <w:rsid w:val="48633F73"/>
    <w:rsid w:val="48942FB4"/>
    <w:rsid w:val="48AA6BC7"/>
    <w:rsid w:val="4A7F256C"/>
    <w:rsid w:val="4B4F564A"/>
    <w:rsid w:val="4B582803"/>
    <w:rsid w:val="4C8D1B06"/>
    <w:rsid w:val="4E6930E6"/>
    <w:rsid w:val="55DF0A6A"/>
    <w:rsid w:val="56403837"/>
    <w:rsid w:val="581C39C1"/>
    <w:rsid w:val="5E7F0CF3"/>
    <w:rsid w:val="62D626D8"/>
    <w:rsid w:val="633C5FD4"/>
    <w:rsid w:val="63F85F07"/>
    <w:rsid w:val="642D23E0"/>
    <w:rsid w:val="650236BC"/>
    <w:rsid w:val="669E6A5D"/>
    <w:rsid w:val="6AA30DFC"/>
    <w:rsid w:val="6D556D21"/>
    <w:rsid w:val="6DD96C2A"/>
    <w:rsid w:val="6FD27C62"/>
    <w:rsid w:val="724370EE"/>
    <w:rsid w:val="729571DE"/>
    <w:rsid w:val="73B9538F"/>
    <w:rsid w:val="778241A6"/>
    <w:rsid w:val="7A252FD4"/>
    <w:rsid w:val="7A2C15DF"/>
    <w:rsid w:val="7AEE762B"/>
    <w:rsid w:val="7B923D5E"/>
    <w:rsid w:val="7E981383"/>
    <w:rsid w:val="7EF51DC1"/>
    <w:rsid w:val="7F6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Znak"/>
    <w:basedOn w:val="2"/>
    <w:link w:val="6"/>
    <w:qFormat/>
    <w:uiPriority w:val="99"/>
  </w:style>
  <w:style w:type="character" w:customStyle="1" w:styleId="9">
    <w:name w:val="Stopka Znak"/>
    <w:basedOn w:val="2"/>
    <w:link w:val="5"/>
    <w:qFormat/>
    <w:uiPriority w:val="99"/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1">
    <w:name w:val="wzor paragraf (wzory)"/>
    <w:basedOn w:val="1"/>
    <w:qFormat/>
    <w:uiPriority w:val="99"/>
    <w:pPr>
      <w:keepNext/>
      <w:widowControl w:val="0"/>
      <w:suppressAutoHyphens/>
      <w:autoSpaceDE w:val="0"/>
      <w:autoSpaceDN w:val="0"/>
      <w:adjustRightInd w:val="0"/>
      <w:spacing w:before="227" w:after="113" w:line="240" w:lineRule="atLeast"/>
      <w:jc w:val="center"/>
      <w:textAlignment w:val="center"/>
    </w:pPr>
    <w:rPr>
      <w:rFonts w:ascii="Book Antiqua" w:hAnsi="Book Antiqua" w:cs="Book Antiqua" w:eastAsiaTheme="minorEastAsia"/>
      <w:b/>
      <w:bCs/>
      <w:color w:val="000000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1195</Characters>
  <Lines>9</Lines>
  <Paragraphs>2</Paragraphs>
  <TotalTime>45</TotalTime>
  <ScaleCrop>false</ScaleCrop>
  <LinksUpToDate>false</LinksUpToDate>
  <CharactersWithSpaces>1392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2019-10-30T06:19:00Z</dcterms:created>
  <dc:creator>Sekretariat</dc:creator>
  <cp:lastModifiedBy>magdarozzi</cp:lastModifiedBy>
  <cp:lastPrinted>2022-09-14T11:06:14Z</cp:lastPrinted>
  <dcterms:modified xsi:type="dcterms:W3CDTF">2022-09-14T11:09:06Z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BAC1BB70C98E4B6387557F0604415B21</vt:lpwstr>
  </property>
</Properties>
</file>